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5263515</wp:posOffset>
            </wp:positionH>
            <wp:positionV relativeFrom="paragraph">
              <wp:posOffset>-575945</wp:posOffset>
            </wp:positionV>
            <wp:extent cx="647700" cy="647700"/>
            <wp:effectExtent l="0" t="0" r="0" b="0"/>
            <wp:wrapTight wrapText="bothSides">
              <wp:wrapPolygon edited="0">
                <wp:start x="-681" y="0"/>
                <wp:lineTo x="-681" y="20275"/>
                <wp:lineTo x="21592" y="20275"/>
                <wp:lineTo x="21592" y="0"/>
                <wp:lineTo x="-681" y="0"/>
              </wp:wrapPolygon>
            </wp:wrapTight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-137160</wp:posOffset>
            </wp:positionH>
            <wp:positionV relativeFrom="paragraph">
              <wp:posOffset>-461645</wp:posOffset>
            </wp:positionV>
            <wp:extent cx="657225" cy="438150"/>
            <wp:effectExtent l="0" t="0" r="0" b="0"/>
            <wp:wrapTight wrapText="bothSides">
              <wp:wrapPolygon edited="0">
                <wp:start x="-685" y="0"/>
                <wp:lineTo x="-685" y="19658"/>
                <wp:lineTo x="21907" y="19658"/>
                <wp:lineTo x="21907" y="0"/>
                <wp:lineTo x="-685" y="0"/>
              </wp:wrapPolygon>
            </wp:wrapTight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lineRule="auto" w:line="240" w:before="280" w:after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ANEXO IV</w:t>
      </w:r>
    </w:p>
    <w:p>
      <w:pPr>
        <w:pStyle w:val="NormalWeb"/>
        <w:spacing w:lineRule="auto" w:line="240" w:before="280" w:after="0"/>
        <w:rPr>
          <w:rFonts w:ascii="Arial" w:hAnsi="Arial"/>
        </w:rPr>
      </w:pPr>
      <w:r>
        <w:rPr>
          <w:rFonts w:ascii="Arial" w:hAnsi="Arial"/>
          <w:b/>
          <w:bCs/>
        </w:rPr>
        <w:t>DOCUMENTOS NECESSÁRIOS AO PROCESSO ADMISSIONAL</w:t>
      </w:r>
    </w:p>
    <w:p>
      <w:pPr>
        <w:pStyle w:val="NormalWeb"/>
        <w:spacing w:lineRule="auto" w:line="240" w:before="280" w:after="0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>CERTIDÕES:</w:t>
      </w:r>
    </w:p>
    <w:p>
      <w:pPr>
        <w:pStyle w:val="NormalWeb"/>
        <w:spacing w:lineRule="auto" w:line="240" w:before="28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1) </w:t>
      </w:r>
      <w:r>
        <w:rPr>
          <w:rFonts w:cs="Tahoma" w:ascii="Arial" w:hAnsi="Arial"/>
          <w:sz w:val="20"/>
          <w:szCs w:val="20"/>
        </w:rPr>
        <w:t>https://www.tse.jus.br/eleitor/certidoes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ascii="Arial" w:hAnsi="Arial"/>
          <w:b/>
          <w:bCs/>
          <w:sz w:val="18"/>
          <w:szCs w:val="18"/>
        </w:rPr>
        <w:t>(Certidão de Quitação Eleitoral)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2) </w:t>
      </w:r>
      <w:r>
        <w:rPr>
          <w:rFonts w:cs="Tahoma" w:ascii="Arial" w:hAnsi="Arial"/>
          <w:sz w:val="20"/>
          <w:szCs w:val="20"/>
        </w:rPr>
        <w:t>https://www.tse.jus.br/eleitor/certidoes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ascii="Arial" w:hAnsi="Arial"/>
          <w:b/>
          <w:bCs/>
          <w:sz w:val="18"/>
          <w:szCs w:val="18"/>
        </w:rPr>
        <w:t>(Certidão negativa de Crimes Eleitorais)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3) </w:t>
      </w:r>
      <w:r>
        <w:rPr>
          <w:rFonts w:cs="Tahoma" w:ascii="Arial" w:hAnsi="Arial"/>
          <w:sz w:val="20"/>
          <w:szCs w:val="20"/>
        </w:rPr>
        <w:t>https://www.tjrs.jus.br/novo/processos-eservicos/servicos-processuais/emissao-deantecedentes-e-certidoes//</w:t>
      </w:r>
      <w:r>
        <w:rPr>
          <w:rFonts w:ascii="Arial" w:hAnsi="Arial"/>
          <w:b/>
          <w:bCs/>
          <w:sz w:val="18"/>
          <w:szCs w:val="18"/>
        </w:rPr>
        <w:t>(Alvará de Folha Corrida)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4) </w:t>
      </w:r>
      <w:r>
        <w:rPr>
          <w:rFonts w:cs="Tahoma" w:ascii="Arial" w:hAnsi="Arial"/>
          <w:sz w:val="20"/>
          <w:szCs w:val="20"/>
        </w:rPr>
        <w:t>https://www2.trf4.jus.br/trf4/processos/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cs="Tahoma" w:ascii="Arial" w:hAnsi="Arial"/>
          <w:sz w:val="20"/>
          <w:szCs w:val="20"/>
        </w:rPr>
        <w:t xml:space="preserve">certidao/index.php </w:t>
      </w:r>
      <w:r>
        <w:rPr>
          <w:rFonts w:ascii="Arial" w:hAnsi="Arial"/>
          <w:b/>
          <w:bCs/>
          <w:sz w:val="18"/>
          <w:szCs w:val="18"/>
        </w:rPr>
        <w:t>(Certidão Negativa Cível e Criminal da Justiça Federal – um documento só)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5)</w:t>
      </w:r>
      <w:r>
        <w:rPr>
          <w:rFonts w:cs="Tahoma" w:ascii="Arial" w:hAnsi="Arial"/>
          <w:sz w:val="20"/>
          <w:szCs w:val="20"/>
        </w:rPr>
        <w:t>https://www.tjrs.jus.br/novo/processos-eservicos/servicos-processuais/emissao-deantecedentes-e-certidoes//</w:t>
      </w:r>
      <w:r>
        <w:rPr>
          <w:rFonts w:ascii="Arial" w:hAnsi="Arial"/>
          <w:b/>
          <w:bCs/>
          <w:sz w:val="18"/>
          <w:szCs w:val="18"/>
        </w:rPr>
        <w:t>(Certidão negativa Cível da Justiça Estadual)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6) </w:t>
      </w:r>
      <w:r>
        <w:rPr>
          <w:rFonts w:cs="Tahoma" w:ascii="Arial" w:hAnsi="Arial"/>
          <w:sz w:val="20"/>
          <w:szCs w:val="20"/>
        </w:rPr>
        <w:t>https://www.tjrs.jus.br/novo/processos-e-servicos/servicos-processuais/emissao-de-antecedentes-ecertidoes//</w:t>
      </w:r>
      <w:r>
        <w:rPr>
          <w:rFonts w:ascii="Arial" w:hAnsi="Arial"/>
          <w:b/>
          <w:bCs/>
          <w:sz w:val="18"/>
          <w:szCs w:val="18"/>
        </w:rPr>
        <w:t>(Certidão negativa criminal da Justiça Estadual)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7)</w:t>
      </w:r>
      <w:r>
        <w:rPr>
          <w:rFonts w:cs="Tahoma" w:ascii="Arial" w:hAnsi="Arial"/>
          <w:sz w:val="20"/>
          <w:szCs w:val="20"/>
        </w:rPr>
        <w:t xml:space="preserve">https://www.cnj.jus.br/improbidade_adm/consultar_requerido.php </w:t>
      </w:r>
      <w:r>
        <w:rPr>
          <w:rFonts w:ascii="Arial" w:hAnsi="Arial"/>
          <w:b/>
          <w:bCs/>
          <w:sz w:val="18"/>
          <w:szCs w:val="18"/>
        </w:rPr>
        <w:t>(Certidão negativa de Improbidade Administrativa)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8)</w:t>
      </w:r>
      <w:r>
        <w:rPr>
          <w:rFonts w:cs="Tahoma" w:ascii="Arial" w:hAnsi="Arial"/>
          <w:sz w:val="20"/>
          <w:szCs w:val="20"/>
        </w:rPr>
        <w:t>https://www.tjrs.jus.br/novo/processos-e-servicos/servicos-processuais/emissao-de-antecedentes-ecertidoes//</w:t>
      </w:r>
      <w:r>
        <w:rPr>
          <w:rFonts w:ascii="Arial" w:hAnsi="Arial"/>
          <w:b/>
          <w:bCs/>
          <w:sz w:val="18"/>
          <w:szCs w:val="18"/>
        </w:rPr>
        <w:t>(Certidão Judicial de Distribuição Criminal de 2° grau)</w:t>
      </w:r>
    </w:p>
    <w:p>
      <w:pPr>
        <w:sectPr>
          <w:type w:val="continuous"/>
          <w:pgSz w:w="11906" w:h="16838"/>
          <w:pgMar w:left="1701" w:right="1701" w:header="0" w:top="1417" w:footer="0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Web"/>
        <w:spacing w:lineRule="auto" w:line="240" w:beforeAutospacing="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Entregar FOTOCÓPIA e Apresentar ORIGINAL DOS DOCUMENTOS :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Foto 3X4 colorida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Carteira de Trabalho (CTPS) (toda);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Inscrição no PIS/PASEP e data de início/inscrição;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Cadastro de Pessoa Física (CPF);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Carteira de Identidade (RG) (frente e verso);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Título de Eleitor (frente e verso);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Certidão de Reservista (frente e verso);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Certidão de Nascimento, Certidão de Casamento ou Divórcio ou Certidão União Estável (conforme estado civil atual);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Carteira de Motorista válida (não obrigatória) (CNH) (frente e verso);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Identidade Profissional (Ex.: Carteira Coren), frente e verso</w:t>
      </w:r>
    </w:p>
    <w:p>
      <w:pPr>
        <w:pStyle w:val="NormalWeb"/>
        <w:spacing w:lineRule="auto" w:line="240" w:beforeAutospacing="0" w:before="0" w:after="0"/>
        <w:jc w:val="both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 xml:space="preserve">Comprovante de residência atualizada com CEP (contas de telefone, água ou luz) no nome do empregado, </w:t>
      </w:r>
      <w:r>
        <w:rPr>
          <w:rFonts w:ascii="Arial" w:hAnsi="Arial"/>
          <w:b/>
          <w:bCs/>
          <w:sz w:val="20"/>
          <w:szCs w:val="20"/>
        </w:rPr>
        <w:t xml:space="preserve">OU </w:t>
      </w:r>
      <w:r>
        <w:rPr>
          <w:rFonts w:cs="Tahoma" w:ascii="Arial" w:hAnsi="Arial"/>
          <w:sz w:val="20"/>
          <w:szCs w:val="20"/>
        </w:rPr>
        <w:t>conta com declaração anexa, no nome do titular, informando que o empregado reside no endereço, sendo assinada pelo titular, contendo número de CPF/ RG do declarante (e cópia do documento de identificação).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Informar ano 1º emprego;</w:t>
      </w:r>
    </w:p>
    <w:p>
      <w:pPr>
        <w:pStyle w:val="NormalWeb"/>
        <w:spacing w:lineRule="auto" w:line="240" w:beforeAutospacing="0" w:before="0" w:after="0"/>
        <w:rPr>
          <w:rFonts w:ascii="Arial" w:hAnsi="Arial"/>
        </w:rPr>
      </w:pPr>
      <w:r>
        <w:rPr>
          <w:rFonts w:eastAsia="Symbol" w:cs="Symbol" w:ascii="Arial" w:hAnsi="Arial"/>
        </w:rPr>
        <w:t></w:t>
      </w:r>
      <w:r>
        <w:rPr>
          <w:rFonts w:ascii="Arial" w:hAnsi="Arial"/>
        </w:rPr>
        <w:t xml:space="preserve"> </w:t>
      </w:r>
      <w:r>
        <w:rPr>
          <w:rFonts w:cs="Tahoma" w:ascii="Arial" w:hAnsi="Arial"/>
          <w:sz w:val="20"/>
          <w:szCs w:val="20"/>
        </w:rPr>
        <w:t>Informar o E-mail particular;</w:t>
      </w:r>
    </w:p>
    <w:p>
      <w:pPr>
        <w:pStyle w:val="NormalWeb"/>
        <w:spacing w:lineRule="auto" w:line="240" w:beforeAutospacing="0" w:before="120" w:after="0"/>
        <w:rPr>
          <w:rFonts w:ascii="Arial" w:hAnsi="Arial"/>
        </w:rPr>
      </w:pPr>
      <w:r>
        <w:rPr>
          <w:rFonts w:ascii="Arial" w:hAnsi="Arial"/>
        </w:rPr>
      </w:r>
    </w:p>
    <w:sectPr>
      <w:type w:val="continuous"/>
      <w:pgSz w:w="11906" w:h="16838"/>
      <w:pgMar w:left="1701" w:right="1701" w:header="0" w:top="1417" w:footer="0" w:bottom="141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0795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77e2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e7b06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77e26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Application>LibreOffice/6.4.6.2$Windows_X86_64 LibreOffice_project/0ce51a4fd21bff07a5c061082cc82c5ed232f115</Application>
  <Pages>1</Pages>
  <Words>218</Words>
  <Characters>1833</Characters>
  <CharactersWithSpaces>2026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2021-10-07T12:37:00Z</dcterms:created>
  <dc:creator>SILVIO MEDEIROS</dc:creator>
  <dc:description/>
  <dc:language>pt-BR</dc:language>
  <cp:lastModifiedBy/>
  <cp:lastPrinted>2021-10-07T18:45:00Z</cp:lastPrinted>
  <dcterms:modified xsi:type="dcterms:W3CDTF">2022-05-31T12:51:58Z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